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9E" w:rsidRPr="00362C6E" w:rsidRDefault="00625F9E" w:rsidP="00625F9E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EWU </w:t>
      </w:r>
      <w:r w:rsidRPr="00362C6E">
        <w:rPr>
          <w:rFonts w:ascii="Baskerville Old Face" w:hAnsi="Baskerville Old Face"/>
          <w:b/>
          <w:sz w:val="36"/>
          <w:szCs w:val="36"/>
        </w:rPr>
        <w:t>Service-Learning Time Log</w:t>
      </w:r>
    </w:p>
    <w:p w:rsidR="00625F9E" w:rsidRPr="00C41B21" w:rsidRDefault="00625F9E" w:rsidP="00625F9E">
      <w:pPr>
        <w:rPr>
          <w:rFonts w:ascii="Baskerville Old Face" w:hAnsi="Baskerville Old Face"/>
          <w:sz w:val="16"/>
          <w:szCs w:val="16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9"/>
      </w:tblGrid>
      <w:tr w:rsidR="00625F9E" w:rsidRPr="00E47D33" w:rsidTr="00846872">
        <w:trPr>
          <w:trHeight w:val="289"/>
        </w:trPr>
        <w:tc>
          <w:tcPr>
            <w:tcW w:w="2448" w:type="dxa"/>
            <w:shd w:val="clear" w:color="auto" w:fill="C0C0C0"/>
          </w:tcPr>
          <w:p w:rsidR="00625F9E" w:rsidRPr="00E47D33" w:rsidRDefault="00625F9E" w:rsidP="00846872">
            <w:pPr>
              <w:rPr>
                <w:rFonts w:ascii="Baskerville Old Face" w:hAnsi="Baskerville Old Face"/>
                <w:b/>
              </w:rPr>
            </w:pPr>
            <w:r w:rsidRPr="00E47D33">
              <w:rPr>
                <w:rFonts w:ascii="Baskerville Old Face" w:hAnsi="Baskerville Old Face"/>
                <w:b/>
              </w:rPr>
              <w:t>Student Name:</w:t>
            </w:r>
          </w:p>
        </w:tc>
        <w:tc>
          <w:tcPr>
            <w:tcW w:w="4689" w:type="dxa"/>
          </w:tcPr>
          <w:p w:rsidR="00625F9E" w:rsidRPr="00E47D33" w:rsidRDefault="00625F9E" w:rsidP="00846872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846872">
        <w:trPr>
          <w:trHeight w:val="289"/>
        </w:trPr>
        <w:tc>
          <w:tcPr>
            <w:tcW w:w="2448" w:type="dxa"/>
            <w:shd w:val="clear" w:color="auto" w:fill="C0C0C0"/>
          </w:tcPr>
          <w:p w:rsidR="00625F9E" w:rsidRPr="00E47D33" w:rsidRDefault="00625F9E" w:rsidP="00846872">
            <w:pPr>
              <w:rPr>
                <w:rFonts w:ascii="Baskerville Old Face" w:hAnsi="Baskerville Old Face"/>
                <w:b/>
              </w:rPr>
            </w:pPr>
            <w:r w:rsidRPr="00E47D33">
              <w:rPr>
                <w:rFonts w:ascii="Baskerville Old Face" w:hAnsi="Baskerville Old Face"/>
                <w:b/>
              </w:rPr>
              <w:t>Agency Name:</w:t>
            </w:r>
          </w:p>
        </w:tc>
        <w:tc>
          <w:tcPr>
            <w:tcW w:w="4689" w:type="dxa"/>
          </w:tcPr>
          <w:p w:rsidR="00625F9E" w:rsidRPr="00E47D33" w:rsidRDefault="00625F9E" w:rsidP="00846872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846872">
        <w:trPr>
          <w:trHeight w:val="289"/>
        </w:trPr>
        <w:tc>
          <w:tcPr>
            <w:tcW w:w="2448" w:type="dxa"/>
            <w:shd w:val="clear" w:color="auto" w:fill="C0C0C0"/>
          </w:tcPr>
          <w:p w:rsidR="00625F9E" w:rsidRPr="00E47D33" w:rsidRDefault="00625F9E" w:rsidP="00846872">
            <w:pPr>
              <w:rPr>
                <w:rFonts w:ascii="Baskerville Old Face" w:hAnsi="Baskerville Old Face"/>
                <w:b/>
              </w:rPr>
            </w:pPr>
            <w:r w:rsidRPr="00E47D33">
              <w:rPr>
                <w:rFonts w:ascii="Baskerville Old Face" w:hAnsi="Baskerville Old Face"/>
                <w:b/>
              </w:rPr>
              <w:t>Site Supervisor:</w:t>
            </w:r>
          </w:p>
        </w:tc>
        <w:tc>
          <w:tcPr>
            <w:tcW w:w="4689" w:type="dxa"/>
          </w:tcPr>
          <w:p w:rsidR="00625F9E" w:rsidRPr="00E47D33" w:rsidRDefault="00625F9E" w:rsidP="00846872">
            <w:pPr>
              <w:rPr>
                <w:rFonts w:ascii="Baskerville Old Face" w:hAnsi="Baskerville Old Face"/>
              </w:rPr>
            </w:pPr>
            <w:bookmarkStart w:id="0" w:name="_GoBack"/>
            <w:bookmarkEnd w:id="0"/>
          </w:p>
        </w:tc>
      </w:tr>
      <w:tr w:rsidR="00625F9E" w:rsidRPr="00E47D33" w:rsidTr="00846872">
        <w:trPr>
          <w:trHeight w:val="289"/>
        </w:trPr>
        <w:tc>
          <w:tcPr>
            <w:tcW w:w="2448" w:type="dxa"/>
            <w:shd w:val="clear" w:color="auto" w:fill="C0C0C0"/>
          </w:tcPr>
          <w:p w:rsidR="00625F9E" w:rsidRPr="00E47D33" w:rsidRDefault="00625F9E" w:rsidP="00846872">
            <w:pPr>
              <w:rPr>
                <w:rFonts w:ascii="Baskerville Old Face" w:hAnsi="Baskerville Old Face"/>
                <w:b/>
              </w:rPr>
            </w:pPr>
            <w:r w:rsidRPr="00E47D33">
              <w:rPr>
                <w:rFonts w:ascii="Baskerville Old Face" w:hAnsi="Baskerville Old Face"/>
                <w:b/>
              </w:rPr>
              <w:t>Course:</w:t>
            </w:r>
          </w:p>
        </w:tc>
        <w:tc>
          <w:tcPr>
            <w:tcW w:w="4689" w:type="dxa"/>
          </w:tcPr>
          <w:p w:rsidR="00625F9E" w:rsidRPr="00E47D33" w:rsidRDefault="00625F9E" w:rsidP="00846872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846872">
        <w:trPr>
          <w:trHeight w:val="289"/>
        </w:trPr>
        <w:tc>
          <w:tcPr>
            <w:tcW w:w="2448" w:type="dxa"/>
            <w:shd w:val="clear" w:color="auto" w:fill="C0C0C0"/>
          </w:tcPr>
          <w:p w:rsidR="00625F9E" w:rsidRPr="00E47D33" w:rsidRDefault="00625F9E" w:rsidP="00846872">
            <w:pPr>
              <w:rPr>
                <w:rFonts w:ascii="Baskerville Old Face" w:hAnsi="Baskerville Old Face"/>
                <w:b/>
              </w:rPr>
            </w:pPr>
            <w:r w:rsidRPr="00E47D33">
              <w:rPr>
                <w:rFonts w:ascii="Baskerville Old Face" w:hAnsi="Baskerville Old Face"/>
                <w:b/>
              </w:rPr>
              <w:t>Faculty:</w:t>
            </w:r>
          </w:p>
        </w:tc>
        <w:tc>
          <w:tcPr>
            <w:tcW w:w="4689" w:type="dxa"/>
          </w:tcPr>
          <w:p w:rsidR="00625F9E" w:rsidRPr="00E47D33" w:rsidRDefault="00625F9E" w:rsidP="00846872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846872">
        <w:trPr>
          <w:trHeight w:val="289"/>
        </w:trPr>
        <w:tc>
          <w:tcPr>
            <w:tcW w:w="2448" w:type="dxa"/>
            <w:shd w:val="clear" w:color="auto" w:fill="C0C0C0"/>
          </w:tcPr>
          <w:p w:rsidR="00625F9E" w:rsidRPr="00E47D33" w:rsidRDefault="00625F9E" w:rsidP="00846872">
            <w:pPr>
              <w:rPr>
                <w:rFonts w:ascii="Baskerville Old Face" w:hAnsi="Baskerville Old Face"/>
                <w:b/>
              </w:rPr>
            </w:pPr>
            <w:r w:rsidRPr="00E47D33">
              <w:rPr>
                <w:rFonts w:ascii="Baskerville Old Face" w:hAnsi="Baskerville Old Face"/>
                <w:b/>
              </w:rPr>
              <w:t>Hours Required:</w:t>
            </w:r>
          </w:p>
        </w:tc>
        <w:tc>
          <w:tcPr>
            <w:tcW w:w="4689" w:type="dxa"/>
          </w:tcPr>
          <w:p w:rsidR="00625F9E" w:rsidRPr="00E47D33" w:rsidRDefault="00625F9E" w:rsidP="00846872">
            <w:pPr>
              <w:rPr>
                <w:rFonts w:ascii="Baskerville Old Face" w:hAnsi="Baskerville Old Face"/>
              </w:rPr>
            </w:pPr>
          </w:p>
        </w:tc>
      </w:tr>
    </w:tbl>
    <w:tbl>
      <w:tblPr>
        <w:tblpPr w:leftFromText="180" w:rightFromText="180" w:vertAnchor="text" w:horzAnchor="page" w:tblpX="2052" w:tblpY="492"/>
        <w:tblW w:w="7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3827"/>
        <w:gridCol w:w="1541"/>
      </w:tblGrid>
      <w:tr w:rsidR="00625F9E" w:rsidRPr="00E47D33" w:rsidTr="00625F9E">
        <w:trPr>
          <w:trHeight w:val="248"/>
        </w:trPr>
        <w:tc>
          <w:tcPr>
            <w:tcW w:w="1666" w:type="dxa"/>
            <w:shd w:val="clear" w:color="auto" w:fill="C0C0C0"/>
          </w:tcPr>
          <w:p w:rsidR="00625F9E" w:rsidRPr="00E47D33" w:rsidRDefault="00625F9E" w:rsidP="00625F9E">
            <w:pPr>
              <w:jc w:val="center"/>
              <w:rPr>
                <w:rFonts w:ascii="Baskerville Old Face" w:hAnsi="Baskerville Old Face"/>
                <w:b/>
              </w:rPr>
            </w:pPr>
            <w:r w:rsidRPr="00E47D33">
              <w:rPr>
                <w:rFonts w:ascii="Baskerville Old Face" w:hAnsi="Baskerville Old Face"/>
                <w:b/>
              </w:rPr>
              <w:t>Date</w:t>
            </w:r>
          </w:p>
        </w:tc>
        <w:tc>
          <w:tcPr>
            <w:tcW w:w="3827" w:type="dxa"/>
            <w:shd w:val="clear" w:color="auto" w:fill="C0C0C0"/>
          </w:tcPr>
          <w:p w:rsidR="00625F9E" w:rsidRPr="00E47D33" w:rsidRDefault="00625F9E" w:rsidP="00625F9E">
            <w:pPr>
              <w:jc w:val="center"/>
              <w:rPr>
                <w:rFonts w:ascii="Baskerville Old Face" w:hAnsi="Baskerville Old Face"/>
                <w:b/>
              </w:rPr>
            </w:pPr>
            <w:r w:rsidRPr="00E47D33">
              <w:rPr>
                <w:rFonts w:ascii="Baskerville Old Face" w:hAnsi="Baskerville Old Face"/>
                <w:b/>
              </w:rPr>
              <w:t>Type of Service</w:t>
            </w:r>
          </w:p>
        </w:tc>
        <w:tc>
          <w:tcPr>
            <w:tcW w:w="1541" w:type="dxa"/>
            <w:shd w:val="clear" w:color="auto" w:fill="C0C0C0"/>
          </w:tcPr>
          <w:p w:rsidR="00625F9E" w:rsidRPr="00E47D33" w:rsidRDefault="00625F9E" w:rsidP="00625F9E">
            <w:pPr>
              <w:jc w:val="center"/>
              <w:rPr>
                <w:rFonts w:ascii="Baskerville Old Face" w:hAnsi="Baskerville Old Face"/>
                <w:b/>
              </w:rPr>
            </w:pPr>
            <w:r w:rsidRPr="00E47D33">
              <w:rPr>
                <w:rFonts w:ascii="Baskerville Old Face" w:hAnsi="Baskerville Old Face"/>
                <w:b/>
              </w:rPr>
              <w:t>Hours</w:t>
            </w: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34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  <w:tr w:rsidR="00625F9E" w:rsidRPr="00E47D33" w:rsidTr="00625F9E">
        <w:trPr>
          <w:trHeight w:val="248"/>
        </w:trPr>
        <w:tc>
          <w:tcPr>
            <w:tcW w:w="1666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  <w:tc>
          <w:tcPr>
            <w:tcW w:w="3827" w:type="dxa"/>
          </w:tcPr>
          <w:p w:rsidR="00625F9E" w:rsidRPr="00625F9E" w:rsidRDefault="00625F9E" w:rsidP="00625F9E">
            <w:pPr>
              <w:jc w:val="right"/>
              <w:rPr>
                <w:rFonts w:ascii="Baskerville Old Face" w:hAnsi="Baskerville Old Face"/>
                <w:b/>
              </w:rPr>
            </w:pPr>
            <w:r w:rsidRPr="00625F9E">
              <w:rPr>
                <w:rFonts w:ascii="Baskerville Old Face" w:hAnsi="Baskerville Old Face"/>
                <w:b/>
              </w:rPr>
              <w:t>Total Hours Served</w:t>
            </w:r>
            <w:r>
              <w:rPr>
                <w:rFonts w:ascii="Baskerville Old Face" w:hAnsi="Baskerville Old Face"/>
                <w:b/>
              </w:rPr>
              <w:t>:</w:t>
            </w:r>
          </w:p>
        </w:tc>
        <w:tc>
          <w:tcPr>
            <w:tcW w:w="1541" w:type="dxa"/>
          </w:tcPr>
          <w:p w:rsidR="00625F9E" w:rsidRPr="00E47D33" w:rsidRDefault="00625F9E" w:rsidP="00625F9E">
            <w:pPr>
              <w:rPr>
                <w:rFonts w:ascii="Baskerville Old Face" w:hAnsi="Baskerville Old Face"/>
              </w:rPr>
            </w:pPr>
          </w:p>
        </w:tc>
      </w:tr>
    </w:tbl>
    <w:p w:rsidR="00625F9E" w:rsidRDefault="00625F9E" w:rsidP="00625F9E">
      <w:pPr>
        <w:rPr>
          <w:rFonts w:ascii="Baskerville Old Face" w:hAnsi="Baskerville Old Face"/>
        </w:rPr>
      </w:pPr>
    </w:p>
    <w:p w:rsidR="00625F9E" w:rsidRDefault="00625F9E" w:rsidP="00625F9E">
      <w:pPr>
        <w:rPr>
          <w:rFonts w:ascii="Baskerville Old Face" w:hAnsi="Baskerville Old Face"/>
        </w:rPr>
      </w:pPr>
    </w:p>
    <w:p w:rsidR="00625F9E" w:rsidRPr="002C0BFF" w:rsidRDefault="00625F9E" w:rsidP="00625F9E">
      <w:pPr>
        <w:rPr>
          <w:rFonts w:ascii="Baskerville Old Face" w:hAnsi="Baskerville Old Face"/>
        </w:rPr>
      </w:pPr>
    </w:p>
    <w:p w:rsidR="00625F9E" w:rsidRDefault="00625F9E" w:rsidP="00625F9E"/>
    <w:p w:rsidR="00474215" w:rsidRDefault="00625F9E"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54DE" wp14:editId="3FF3A4D0">
                <wp:simplePos x="0" y="0"/>
                <wp:positionH relativeFrom="column">
                  <wp:posOffset>-4989618</wp:posOffset>
                </wp:positionH>
                <wp:positionV relativeFrom="paragraph">
                  <wp:posOffset>4820920</wp:posOffset>
                </wp:positionV>
                <wp:extent cx="6434666" cy="710988"/>
                <wp:effectExtent l="0" t="0" r="2349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666" cy="710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9E" w:rsidRPr="0040669C" w:rsidRDefault="00625F9E" w:rsidP="00625F9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2.9pt;margin-top:379.6pt;width:506.6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9vLgIAAFc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">
                <v:textbox>
                  <w:txbxContent>
                    <w:p w:rsidR="00625F9E" w:rsidRPr="0040669C" w:rsidRDefault="00625F9E" w:rsidP="00625F9E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68314" wp14:editId="71DF3CA0">
                <wp:simplePos x="0" y="0"/>
                <wp:positionH relativeFrom="column">
                  <wp:posOffset>-5083175</wp:posOffset>
                </wp:positionH>
                <wp:positionV relativeFrom="paragraph">
                  <wp:posOffset>3601720</wp:posOffset>
                </wp:positionV>
                <wp:extent cx="6789420" cy="121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F9E" w:rsidRDefault="00625F9E" w:rsidP="00625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25F9E" w:rsidRDefault="00625F9E" w:rsidP="00625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661A">
                              <w:rPr>
                                <w:sz w:val="22"/>
                                <w:szCs w:val="22"/>
                              </w:rPr>
                              <w:t>To my knowledge, the above numbers are a true reflection of the hours worked by the student</w:t>
                            </w:r>
                          </w:p>
                          <w:p w:rsidR="00625F9E" w:rsidRDefault="00625F9E" w:rsidP="00625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5F9E" w:rsidRDefault="00625F9E" w:rsidP="00625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5F9E" w:rsidRPr="00625F9E" w:rsidRDefault="00625F9E" w:rsidP="00625F9E">
                            <w:r w:rsidRPr="00625F9E">
                              <w:t>Supervisor Signature:  ________________________________</w:t>
                            </w:r>
                            <w:r w:rsidRPr="00625F9E">
                              <w:tab/>
                            </w:r>
                            <w:r w:rsidRPr="00625F9E">
                              <w:tab/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00.25pt;margin-top:283.6pt;width:534.6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6HgQ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" stroked="f">
                <v:textbox>
                  <w:txbxContent>
                    <w:p w:rsidR="00625F9E" w:rsidRDefault="00625F9E" w:rsidP="00625F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25F9E" w:rsidRDefault="00625F9E" w:rsidP="00625F9E">
                      <w:pPr>
                        <w:rPr>
                          <w:sz w:val="20"/>
                          <w:szCs w:val="20"/>
                        </w:rPr>
                      </w:pPr>
                      <w:r w:rsidRPr="00F9661A">
                        <w:rPr>
                          <w:sz w:val="22"/>
                          <w:szCs w:val="22"/>
                        </w:rPr>
                        <w:t>To my knowledge, the above numbers are a true reflection of the hours worked by the student</w:t>
                      </w:r>
                    </w:p>
                    <w:p w:rsidR="00625F9E" w:rsidRDefault="00625F9E" w:rsidP="00625F9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5F9E" w:rsidRDefault="00625F9E" w:rsidP="00625F9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5F9E" w:rsidRPr="00625F9E" w:rsidRDefault="00625F9E" w:rsidP="00625F9E">
                      <w:r w:rsidRPr="00625F9E">
                        <w:t>Supervisor Signature:  ________________________________</w:t>
                      </w:r>
                      <w:r w:rsidRPr="00625F9E">
                        <w:tab/>
                      </w:r>
                      <w:r w:rsidRPr="00625F9E">
                        <w:tab/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215" w:rsidSect="00A66BA6">
      <w:footerReference w:type="default" r:id="rId7"/>
      <w:pgSz w:w="12240" w:h="15840" w:code="1"/>
      <w:pgMar w:top="720" w:right="1440" w:bottom="1080" w:left="1440" w:header="720" w:footer="720" w:gutter="0"/>
      <w:paperSrc w:first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9E" w:rsidRDefault="00625F9E" w:rsidP="00625F9E">
      <w:r>
        <w:separator/>
      </w:r>
    </w:p>
  </w:endnote>
  <w:endnote w:type="continuationSeparator" w:id="0">
    <w:p w:rsidR="00625F9E" w:rsidRDefault="00625F9E" w:rsidP="0062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1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9E" w:rsidRDefault="00625F9E" w:rsidP="00625F9E">
    <w:pPr>
      <w:pStyle w:val="NormalParagraphStyle"/>
      <w:spacing w:line="240" w:lineRule="auto"/>
      <w:rPr>
        <w:rFonts w:ascii="MyriadPro-Regular" w:hAnsi="MyriadPro-Regular" w:cs="MyriadPro-Regular"/>
        <w:color w:val="A71933"/>
        <w:sz w:val="16"/>
        <w:szCs w:val="16"/>
      </w:rPr>
    </w:pPr>
  </w:p>
  <w:p w:rsidR="00625F9E" w:rsidRDefault="00625F9E" w:rsidP="00625F9E">
    <w:pPr>
      <w:pStyle w:val="NormalParagraphStyle"/>
      <w:spacing w:line="240" w:lineRule="auto"/>
      <w:rPr>
        <w:rFonts w:ascii="MyriadPro-Regular" w:hAnsi="MyriadPro-Regular" w:cs="MyriadPro-Regular"/>
        <w:color w:val="A71933"/>
        <w:sz w:val="16"/>
        <w:szCs w:val="16"/>
      </w:rPr>
    </w:pPr>
  </w:p>
  <w:p w:rsidR="00625F9E" w:rsidRDefault="00625F9E" w:rsidP="00625F9E">
    <w:pPr>
      <w:pStyle w:val="NormalParagraphStyle"/>
      <w:spacing w:line="240" w:lineRule="auto"/>
      <w:rPr>
        <w:rFonts w:ascii="MyriadPro-Regular" w:hAnsi="MyriadPro-Regular" w:cs="MyriadPro-Regular"/>
        <w:color w:val="A7193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A3296" wp14:editId="2BE38441">
              <wp:simplePos x="0" y="0"/>
              <wp:positionH relativeFrom="page">
                <wp:posOffset>436880</wp:posOffset>
              </wp:positionH>
              <wp:positionV relativeFrom="page">
                <wp:posOffset>8533130</wp:posOffset>
              </wp:positionV>
              <wp:extent cx="384175" cy="38417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4.4pt;margin-top:671.9pt;width:30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" fillcolor="#a71933" stroked="f">
              <o:lock v:ext="edit" aspectratio="t"/>
              <w10:wrap anchorx="page" anchory="page"/>
            </v:rect>
          </w:pict>
        </mc:Fallback>
      </mc:AlternateContent>
    </w:r>
    <w:r>
      <w:rPr>
        <w:rFonts w:ascii="MyriadPro-Regular" w:hAnsi="MyriadPro-Regular" w:cs="MyriadPro-Regular"/>
        <w:color w:val="A71933"/>
        <w:sz w:val="16"/>
        <w:szCs w:val="16"/>
      </w:rPr>
      <w:t>Office of Community Engagement</w:t>
    </w:r>
  </w:p>
  <w:p w:rsidR="00625F9E" w:rsidRDefault="00625F9E" w:rsidP="00625F9E">
    <w:pPr>
      <w:pStyle w:val="NormalParagraphStyle"/>
      <w:spacing w:line="240" w:lineRule="auto"/>
      <w:rPr>
        <w:rFonts w:ascii="MyriadPro-Regular" w:hAnsi="MyriadPro-Regular" w:cs="MyriadPro-Regular"/>
        <w:color w:val="6D6E71"/>
        <w:sz w:val="16"/>
        <w:szCs w:val="16"/>
      </w:rPr>
    </w:pPr>
    <w:r>
      <w:rPr>
        <w:rFonts w:ascii="MyriadPro-Regular" w:hAnsi="MyriadPro-Regular" w:cs="MyriadPro-Regular"/>
        <w:color w:val="6D6E71"/>
        <w:sz w:val="16"/>
        <w:szCs w:val="16"/>
      </w:rPr>
      <w:t>115 Showalter</w:t>
    </w:r>
    <w:r>
      <w:rPr>
        <w:rFonts w:ascii="MyriadPro-Regular" w:hAnsi="MyriadPro-Regular" w:cs="MyriadPro-Regular"/>
        <w:sz w:val="16"/>
        <w:szCs w:val="16"/>
      </w:rPr>
      <w:t xml:space="preserve"> </w:t>
    </w:r>
    <w:r w:rsidRPr="00874391">
      <w:rPr>
        <w:rFonts w:ascii="MyriadPro-Regular" w:hAnsi="MyriadPro-Regular" w:cs="MyriadPro-Regular"/>
        <w:color w:val="A71933"/>
        <w:sz w:val="16"/>
        <w:szCs w:val="16"/>
      </w:rPr>
      <w:t>•</w:t>
    </w:r>
    <w:r>
      <w:rPr>
        <w:rFonts w:ascii="MyriadPro-Regular" w:hAnsi="MyriadPro-Regular" w:cs="MyriadPro-Regular"/>
        <w:sz w:val="16"/>
        <w:szCs w:val="16"/>
      </w:rPr>
      <w:t xml:space="preserve"> </w:t>
    </w:r>
    <w:r>
      <w:rPr>
        <w:rFonts w:ascii="MyriadPro-Regular" w:hAnsi="MyriadPro-Regular" w:cs="MyriadPro-Regular"/>
        <w:color w:val="6D6E71"/>
        <w:sz w:val="16"/>
        <w:szCs w:val="16"/>
      </w:rPr>
      <w:t>Cheney, WA 99004</w:t>
    </w:r>
    <w:r>
      <w:rPr>
        <w:rFonts w:ascii="MyriadPro-Regular" w:hAnsi="MyriadPro-Regular" w:cs="MyriadPro-Regular"/>
        <w:sz w:val="16"/>
        <w:szCs w:val="16"/>
      </w:rPr>
      <w:t xml:space="preserve"> </w:t>
    </w:r>
    <w:r w:rsidRPr="00874391">
      <w:rPr>
        <w:rFonts w:ascii="MyriadPro-Regular" w:hAnsi="MyriadPro-Regular" w:cs="MyriadPro-Regular"/>
        <w:color w:val="A71933"/>
        <w:sz w:val="16"/>
        <w:szCs w:val="16"/>
      </w:rPr>
      <w:t>•</w:t>
    </w:r>
    <w:r>
      <w:rPr>
        <w:rFonts w:ascii="MyriadPro-Regular" w:hAnsi="MyriadPro-Regular" w:cs="MyriadPro-Regular"/>
        <w:sz w:val="16"/>
        <w:szCs w:val="16"/>
      </w:rPr>
      <w:t xml:space="preserve"> </w:t>
    </w:r>
    <w:r>
      <w:rPr>
        <w:rFonts w:ascii="MyriadPro-Regular" w:hAnsi="MyriadPro-Regular" w:cs="MyriadPro-Regular"/>
        <w:color w:val="6D6E71"/>
        <w:sz w:val="16"/>
        <w:szCs w:val="16"/>
      </w:rPr>
      <w:t>509</w:t>
    </w:r>
    <w:r w:rsidRPr="00874391">
      <w:rPr>
        <w:rFonts w:ascii="MyriadPro-Regular" w:hAnsi="MyriadPro-Regular" w:cs="MyriadPro-Regular"/>
        <w:color w:val="6D6E71"/>
        <w:sz w:val="16"/>
        <w:szCs w:val="16"/>
      </w:rPr>
      <w:t>.</w:t>
    </w:r>
    <w:r>
      <w:rPr>
        <w:rFonts w:ascii="MyriadPro-Regular" w:hAnsi="MyriadPro-Regular" w:cs="MyriadPro-Regular"/>
        <w:color w:val="6D6E71"/>
        <w:sz w:val="16"/>
        <w:szCs w:val="16"/>
      </w:rPr>
      <w:t>359</w:t>
    </w:r>
    <w:r w:rsidRPr="00874391">
      <w:rPr>
        <w:rFonts w:ascii="MyriadPro-Regular" w:hAnsi="MyriadPro-Regular" w:cs="MyriadPro-Regular"/>
        <w:color w:val="6D6E71"/>
        <w:sz w:val="16"/>
        <w:szCs w:val="16"/>
      </w:rPr>
      <w:t>.</w:t>
    </w:r>
    <w:r>
      <w:rPr>
        <w:rFonts w:ascii="MyriadPro-Regular" w:hAnsi="MyriadPro-Regular" w:cs="MyriadPro-Regular"/>
        <w:color w:val="6D6E71"/>
        <w:sz w:val="16"/>
        <w:szCs w:val="16"/>
      </w:rPr>
      <w:t>6255</w:t>
    </w:r>
    <w:r>
      <w:rPr>
        <w:rFonts w:ascii="MyriadPro-Regular" w:hAnsi="MyriadPro-Regular" w:cs="MyriadPro-Regular"/>
        <w:sz w:val="16"/>
        <w:szCs w:val="16"/>
      </w:rPr>
      <w:t xml:space="preserve"> </w:t>
    </w:r>
    <w:r w:rsidRPr="00874391">
      <w:rPr>
        <w:rFonts w:ascii="MyriadPro-Regular" w:hAnsi="MyriadPro-Regular" w:cs="MyriadPro-Regular"/>
        <w:color w:val="A71933"/>
        <w:sz w:val="16"/>
        <w:szCs w:val="16"/>
      </w:rPr>
      <w:t>•</w:t>
    </w:r>
    <w:r>
      <w:rPr>
        <w:rFonts w:ascii="MyriadPro-Regular" w:hAnsi="MyriadPro-Regular" w:cs="MyriadPro-Regular"/>
        <w:sz w:val="16"/>
        <w:szCs w:val="16"/>
      </w:rPr>
      <w:t xml:space="preserve"> </w:t>
    </w:r>
    <w:hyperlink r:id="rId1" w:history="1">
      <w:r w:rsidRPr="00D3174C">
        <w:rPr>
          <w:rStyle w:val="Hyperlink"/>
          <w:rFonts w:ascii="MyriadPro-Regular" w:hAnsi="MyriadPro-Regular" w:cs="MyriadPro-Regular"/>
          <w:sz w:val="16"/>
          <w:szCs w:val="16"/>
        </w:rPr>
        <w:t>communityengagement@ewu.edu</w:t>
      </w:r>
    </w:hyperlink>
    <w:r>
      <w:rPr>
        <w:rFonts w:ascii="MyriadPro-Regular" w:hAnsi="MyriadPro-Regular" w:cs="MyriadPro-Regular"/>
        <w:color w:val="6D6E71"/>
        <w:sz w:val="16"/>
        <w:szCs w:val="16"/>
      </w:rPr>
      <w:t xml:space="preserve"> </w:t>
    </w:r>
  </w:p>
  <w:p w:rsidR="00625F9E" w:rsidRPr="00874391" w:rsidRDefault="00625F9E" w:rsidP="00625F9E">
    <w:pPr>
      <w:pStyle w:val="NormalParagraphStyle"/>
      <w:spacing w:before="120"/>
      <w:rPr>
        <w:rFonts w:ascii="MyriadPro-Regular" w:hAnsi="MyriadPro-Regular" w:cs="MyriadPro-Regular"/>
        <w:color w:val="6D6E71"/>
        <w:sz w:val="12"/>
        <w:szCs w:val="12"/>
      </w:rPr>
    </w:pPr>
    <w:r w:rsidRPr="00874391">
      <w:rPr>
        <w:rFonts w:ascii="MyriadPro-Regular" w:hAnsi="MyriadPro-Regular" w:cs="MyriadPro-Regular"/>
        <w:color w:val="6D6E71"/>
        <w:sz w:val="12"/>
        <w:szCs w:val="12"/>
      </w:rPr>
      <w:t>Eastern Washington University is committed to equal opportunity and affirmative action in employment.</w:t>
    </w:r>
  </w:p>
  <w:p w:rsidR="00625F9E" w:rsidRDefault="00625F9E" w:rsidP="00625F9E">
    <w:pPr>
      <w:pStyle w:val="Footer"/>
    </w:pPr>
  </w:p>
  <w:p w:rsidR="00625F9E" w:rsidRDefault="00625F9E" w:rsidP="00625F9E">
    <w:pPr>
      <w:pStyle w:val="Footer"/>
    </w:pPr>
  </w:p>
  <w:p w:rsidR="00625F9E" w:rsidRDefault="00625F9E">
    <w:pPr>
      <w:pStyle w:val="Footer"/>
    </w:pPr>
  </w:p>
  <w:p w:rsidR="00625F9E" w:rsidRDefault="00625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9E" w:rsidRDefault="00625F9E" w:rsidP="00625F9E">
      <w:r>
        <w:separator/>
      </w:r>
    </w:p>
  </w:footnote>
  <w:footnote w:type="continuationSeparator" w:id="0">
    <w:p w:rsidR="00625F9E" w:rsidRDefault="00625F9E" w:rsidP="0062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9E"/>
    <w:rsid w:val="00474215"/>
    <w:rsid w:val="00625F9E"/>
    <w:rsid w:val="00B3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9E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F9E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F9E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F9E"/>
    <w:rPr>
      <w:color w:val="0000FF" w:themeColor="hyperlink"/>
      <w:u w:val="single"/>
    </w:rPr>
  </w:style>
  <w:style w:type="paragraph" w:customStyle="1" w:styleId="NormalParagraphStyle">
    <w:name w:val="NormalParagraphStyle"/>
    <w:basedOn w:val="Normal"/>
    <w:rsid w:val="00625F9E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9E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F9E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F9E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F9E"/>
    <w:rPr>
      <w:color w:val="0000FF" w:themeColor="hyperlink"/>
      <w:u w:val="single"/>
    </w:rPr>
  </w:style>
  <w:style w:type="paragraph" w:customStyle="1" w:styleId="NormalParagraphStyle">
    <w:name w:val="NormalParagraphStyle"/>
    <w:basedOn w:val="Normal"/>
    <w:rsid w:val="00625F9E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engagement@e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</dc:creator>
  <cp:lastModifiedBy>EWU</cp:lastModifiedBy>
  <cp:revision>2</cp:revision>
  <dcterms:created xsi:type="dcterms:W3CDTF">2013-01-11T00:53:00Z</dcterms:created>
  <dcterms:modified xsi:type="dcterms:W3CDTF">2013-01-11T00:53:00Z</dcterms:modified>
</cp:coreProperties>
</file>